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D1A" w:rsidRPr="00C2593C" w:rsidRDefault="005C5BBC">
      <w:pPr>
        <w:spacing w:after="4" w:line="340" w:lineRule="auto"/>
        <w:ind w:left="32" w:right="631" w:hanging="5"/>
        <w:rPr>
          <w:rFonts w:ascii="Arial" w:hAnsi="Arial" w:cs="Arial"/>
          <w:b/>
          <w:color w:val="283E64"/>
          <w:sz w:val="20"/>
          <w:szCs w:val="20"/>
        </w:rPr>
      </w:pPr>
      <w:r w:rsidRPr="00C2593C">
        <w:rPr>
          <w:rFonts w:ascii="Arial" w:hAnsi="Arial" w:cs="Arial"/>
          <w:noProof/>
          <w:sz w:val="20"/>
          <w:szCs w:val="20"/>
          <w:lang w:val="en-US" w:eastAsia="zh-CN"/>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40005</wp:posOffset>
                </wp:positionV>
                <wp:extent cx="1120229" cy="1120229"/>
                <wp:effectExtent l="0" t="0" r="3810" b="3810"/>
                <wp:wrapSquare wrapText="bothSides"/>
                <wp:docPr id="783" name="Group 783"/>
                <wp:cNvGraphicFramePr/>
                <a:graphic xmlns:a="http://schemas.openxmlformats.org/drawingml/2006/main">
                  <a:graphicData uri="http://schemas.microsoft.com/office/word/2010/wordprocessingGroup">
                    <wpg:wgp>
                      <wpg:cNvGrpSpPr/>
                      <wpg:grpSpPr>
                        <a:xfrm>
                          <a:off x="0" y="0"/>
                          <a:ext cx="1120229" cy="1120229"/>
                          <a:chOff x="0" y="0"/>
                          <a:chExt cx="1120229" cy="1120229"/>
                        </a:xfrm>
                      </wpg:grpSpPr>
                      <wps:wsp>
                        <wps:cNvPr id="876" name="Shape 876"/>
                        <wps:cNvSpPr/>
                        <wps:spPr>
                          <a:xfrm>
                            <a:off x="0" y="0"/>
                            <a:ext cx="1120229" cy="1120229"/>
                          </a:xfrm>
                          <a:custGeom>
                            <a:avLst/>
                            <a:gdLst/>
                            <a:ahLst/>
                            <a:cxnLst/>
                            <a:rect l="0" t="0" r="0" b="0"/>
                            <a:pathLst>
                              <a:path w="1120229" h="1120229">
                                <a:moveTo>
                                  <a:pt x="0" y="0"/>
                                </a:moveTo>
                                <a:lnTo>
                                  <a:pt x="1120229" y="0"/>
                                </a:lnTo>
                                <a:lnTo>
                                  <a:pt x="1120229" y="1120229"/>
                                </a:lnTo>
                                <a:lnTo>
                                  <a:pt x="0" y="1120229"/>
                                </a:lnTo>
                                <a:lnTo>
                                  <a:pt x="0" y="0"/>
                                </a:lnTo>
                              </a:path>
                            </a:pathLst>
                          </a:custGeom>
                          <a:ln w="0" cap="flat">
                            <a:miter lim="127000"/>
                          </a:ln>
                        </wps:spPr>
                        <wps:style>
                          <a:lnRef idx="0">
                            <a:srgbClr val="000000">
                              <a:alpha val="0"/>
                            </a:srgbClr>
                          </a:lnRef>
                          <a:fillRef idx="1">
                            <a:srgbClr val="283E64"/>
                          </a:fillRef>
                          <a:effectRef idx="0">
                            <a:scrgbClr r="0" g="0" b="0"/>
                          </a:effectRef>
                          <a:fontRef idx="none"/>
                        </wps:style>
                        <wps:bodyPr/>
                      </wps:wsp>
                      <wps:wsp>
                        <wps:cNvPr id="25" name="Shape 25"/>
                        <wps:cNvSpPr/>
                        <wps:spPr>
                          <a:xfrm>
                            <a:off x="309132" y="721962"/>
                            <a:ext cx="144463" cy="165392"/>
                          </a:xfrm>
                          <a:custGeom>
                            <a:avLst/>
                            <a:gdLst/>
                            <a:ahLst/>
                            <a:cxnLst/>
                            <a:rect l="0" t="0" r="0" b="0"/>
                            <a:pathLst>
                              <a:path w="144463" h="165392">
                                <a:moveTo>
                                  <a:pt x="0" y="0"/>
                                </a:moveTo>
                                <a:cubicBezTo>
                                  <a:pt x="6337" y="660"/>
                                  <a:pt x="32220" y="660"/>
                                  <a:pt x="38595" y="0"/>
                                </a:cubicBezTo>
                                <a:cubicBezTo>
                                  <a:pt x="35547" y="30543"/>
                                  <a:pt x="35306" y="55042"/>
                                  <a:pt x="35306" y="82334"/>
                                </a:cubicBezTo>
                                <a:cubicBezTo>
                                  <a:pt x="35306" y="139751"/>
                                  <a:pt x="51778" y="149162"/>
                                  <a:pt x="82360" y="149162"/>
                                </a:cubicBezTo>
                                <a:cubicBezTo>
                                  <a:pt x="120015" y="149162"/>
                                  <a:pt x="122580" y="108445"/>
                                  <a:pt x="122580" y="64668"/>
                                </a:cubicBezTo>
                                <a:cubicBezTo>
                                  <a:pt x="122580" y="43028"/>
                                  <a:pt x="121869" y="21603"/>
                                  <a:pt x="120714" y="0"/>
                                </a:cubicBezTo>
                                <a:cubicBezTo>
                                  <a:pt x="124714" y="660"/>
                                  <a:pt x="140500" y="660"/>
                                  <a:pt x="144463" y="0"/>
                                </a:cubicBezTo>
                                <a:cubicBezTo>
                                  <a:pt x="143066" y="13830"/>
                                  <a:pt x="141415" y="47523"/>
                                  <a:pt x="141415" y="88189"/>
                                </a:cubicBezTo>
                                <a:cubicBezTo>
                                  <a:pt x="141415" y="142761"/>
                                  <a:pt x="117640" y="165392"/>
                                  <a:pt x="72009" y="165392"/>
                                </a:cubicBezTo>
                                <a:cubicBezTo>
                                  <a:pt x="31763" y="165392"/>
                                  <a:pt x="445" y="147765"/>
                                  <a:pt x="445" y="103505"/>
                                </a:cubicBezTo>
                                <a:cubicBezTo>
                                  <a:pt x="445" y="78105"/>
                                  <a:pt x="940" y="65380"/>
                                  <a:pt x="940" y="48451"/>
                                </a:cubicBezTo>
                                <a:cubicBezTo>
                                  <a:pt x="940" y="23457"/>
                                  <a:pt x="445" y="7734"/>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479754" y="718868"/>
                            <a:ext cx="141427" cy="168491"/>
                          </a:xfrm>
                          <a:custGeom>
                            <a:avLst/>
                            <a:gdLst/>
                            <a:ahLst/>
                            <a:cxnLst/>
                            <a:rect l="0" t="0" r="0" b="0"/>
                            <a:pathLst>
                              <a:path w="141427" h="168491">
                                <a:moveTo>
                                  <a:pt x="93434" y="0"/>
                                </a:moveTo>
                                <a:cubicBezTo>
                                  <a:pt x="109893" y="0"/>
                                  <a:pt x="130581" y="4940"/>
                                  <a:pt x="141427" y="11532"/>
                                </a:cubicBezTo>
                                <a:cubicBezTo>
                                  <a:pt x="138379" y="19253"/>
                                  <a:pt x="136728" y="27534"/>
                                  <a:pt x="136042" y="35496"/>
                                </a:cubicBezTo>
                                <a:lnTo>
                                  <a:pt x="132715" y="35496"/>
                                </a:lnTo>
                                <a:cubicBezTo>
                                  <a:pt x="120968" y="20942"/>
                                  <a:pt x="108991" y="14592"/>
                                  <a:pt x="92253" y="14592"/>
                                </a:cubicBezTo>
                                <a:cubicBezTo>
                                  <a:pt x="67056" y="14592"/>
                                  <a:pt x="38583" y="36474"/>
                                  <a:pt x="38583" y="86398"/>
                                </a:cubicBezTo>
                                <a:cubicBezTo>
                                  <a:pt x="38583" y="134823"/>
                                  <a:pt x="67310" y="153899"/>
                                  <a:pt x="94412" y="153899"/>
                                </a:cubicBezTo>
                                <a:cubicBezTo>
                                  <a:pt x="109436" y="153899"/>
                                  <a:pt x="126822" y="146875"/>
                                  <a:pt x="136982" y="136258"/>
                                </a:cubicBezTo>
                                <a:lnTo>
                                  <a:pt x="140030" y="138151"/>
                                </a:lnTo>
                                <a:cubicBezTo>
                                  <a:pt x="137439" y="144729"/>
                                  <a:pt x="135547" y="151562"/>
                                  <a:pt x="134874" y="158102"/>
                                </a:cubicBezTo>
                                <a:cubicBezTo>
                                  <a:pt x="122326" y="164706"/>
                                  <a:pt x="106159" y="168491"/>
                                  <a:pt x="86855" y="168491"/>
                                </a:cubicBezTo>
                                <a:cubicBezTo>
                                  <a:pt x="32245" y="168491"/>
                                  <a:pt x="0" y="134379"/>
                                  <a:pt x="0" y="89916"/>
                                </a:cubicBezTo>
                                <a:cubicBezTo>
                                  <a:pt x="0" y="24968"/>
                                  <a:pt x="43993" y="0"/>
                                  <a:pt x="9343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639583" y="718868"/>
                            <a:ext cx="156947" cy="168491"/>
                          </a:xfrm>
                          <a:custGeom>
                            <a:avLst/>
                            <a:gdLst/>
                            <a:ahLst/>
                            <a:cxnLst/>
                            <a:rect l="0" t="0" r="0" b="0"/>
                            <a:pathLst>
                              <a:path w="156947" h="168491">
                                <a:moveTo>
                                  <a:pt x="97409" y="0"/>
                                </a:moveTo>
                                <a:cubicBezTo>
                                  <a:pt x="121183" y="0"/>
                                  <a:pt x="137185" y="5182"/>
                                  <a:pt x="154102" y="14135"/>
                                </a:cubicBezTo>
                                <a:cubicBezTo>
                                  <a:pt x="151524" y="22123"/>
                                  <a:pt x="148933" y="30112"/>
                                  <a:pt x="147523" y="38125"/>
                                </a:cubicBezTo>
                                <a:lnTo>
                                  <a:pt x="144247" y="38125"/>
                                </a:lnTo>
                                <a:cubicBezTo>
                                  <a:pt x="134353" y="23978"/>
                                  <a:pt x="119291" y="14580"/>
                                  <a:pt x="97854" y="14580"/>
                                </a:cubicBezTo>
                                <a:cubicBezTo>
                                  <a:pt x="68720" y="14580"/>
                                  <a:pt x="38583" y="38811"/>
                                  <a:pt x="38583" y="88252"/>
                                </a:cubicBezTo>
                                <a:cubicBezTo>
                                  <a:pt x="38583" y="125641"/>
                                  <a:pt x="59500" y="153899"/>
                                  <a:pt x="95758" y="153899"/>
                                </a:cubicBezTo>
                                <a:cubicBezTo>
                                  <a:pt x="103759" y="153899"/>
                                  <a:pt x="117653" y="152248"/>
                                  <a:pt x="121399" y="149644"/>
                                </a:cubicBezTo>
                                <a:cubicBezTo>
                                  <a:pt x="122098" y="145847"/>
                                  <a:pt x="122098" y="140005"/>
                                  <a:pt x="122098" y="133134"/>
                                </a:cubicBezTo>
                                <a:cubicBezTo>
                                  <a:pt x="122098" y="107772"/>
                                  <a:pt x="120714" y="97180"/>
                                  <a:pt x="120472" y="92723"/>
                                </a:cubicBezTo>
                                <a:cubicBezTo>
                                  <a:pt x="123558" y="93205"/>
                                  <a:pt x="153873" y="93205"/>
                                  <a:pt x="156947" y="92723"/>
                                </a:cubicBezTo>
                                <a:cubicBezTo>
                                  <a:pt x="155766" y="97650"/>
                                  <a:pt x="155080" y="117208"/>
                                  <a:pt x="155080" y="132232"/>
                                </a:cubicBezTo>
                                <a:cubicBezTo>
                                  <a:pt x="155080" y="142113"/>
                                  <a:pt x="155308" y="154610"/>
                                  <a:pt x="155766" y="158102"/>
                                </a:cubicBezTo>
                                <a:cubicBezTo>
                                  <a:pt x="135293" y="164021"/>
                                  <a:pt x="113640" y="168491"/>
                                  <a:pt x="92926" y="168491"/>
                                </a:cubicBezTo>
                                <a:cubicBezTo>
                                  <a:pt x="38811" y="168491"/>
                                  <a:pt x="0" y="137668"/>
                                  <a:pt x="0" y="89649"/>
                                </a:cubicBezTo>
                                <a:cubicBezTo>
                                  <a:pt x="0" y="29883"/>
                                  <a:pt x="42101" y="0"/>
                                  <a:pt x="9740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308905" y="261293"/>
                            <a:ext cx="225958" cy="401892"/>
                          </a:xfrm>
                          <a:custGeom>
                            <a:avLst/>
                            <a:gdLst/>
                            <a:ahLst/>
                            <a:cxnLst/>
                            <a:rect l="0" t="0" r="0" b="0"/>
                            <a:pathLst>
                              <a:path w="225958" h="401892">
                                <a:moveTo>
                                  <a:pt x="6248" y="1270"/>
                                </a:moveTo>
                                <a:cubicBezTo>
                                  <a:pt x="65532" y="30582"/>
                                  <a:pt x="218377" y="121221"/>
                                  <a:pt x="225958" y="124142"/>
                                </a:cubicBezTo>
                                <a:lnTo>
                                  <a:pt x="225958" y="401892"/>
                                </a:lnTo>
                                <a:lnTo>
                                  <a:pt x="11100" y="281432"/>
                                </a:lnTo>
                                <a:cubicBezTo>
                                  <a:pt x="0" y="274904"/>
                                  <a:pt x="343" y="263855"/>
                                  <a:pt x="343" y="263855"/>
                                </a:cubicBezTo>
                                <a:lnTo>
                                  <a:pt x="343" y="237731"/>
                                </a:lnTo>
                                <a:cubicBezTo>
                                  <a:pt x="2985" y="162878"/>
                                  <a:pt x="343" y="3835"/>
                                  <a:pt x="343" y="3835"/>
                                </a:cubicBezTo>
                                <a:cubicBezTo>
                                  <a:pt x="724" y="1816"/>
                                  <a:pt x="2184" y="0"/>
                                  <a:pt x="6248" y="127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503074" y="268152"/>
                            <a:ext cx="292214" cy="395034"/>
                          </a:xfrm>
                          <a:custGeom>
                            <a:avLst/>
                            <a:gdLst/>
                            <a:ahLst/>
                            <a:cxnLst/>
                            <a:rect l="0" t="0" r="0" b="0"/>
                            <a:pathLst>
                              <a:path w="292214" h="395034">
                                <a:moveTo>
                                  <a:pt x="285623" y="0"/>
                                </a:moveTo>
                                <a:cubicBezTo>
                                  <a:pt x="288353" y="0"/>
                                  <a:pt x="291198" y="953"/>
                                  <a:pt x="292011" y="4940"/>
                                </a:cubicBezTo>
                                <a:cubicBezTo>
                                  <a:pt x="292011" y="4940"/>
                                  <a:pt x="289890" y="169215"/>
                                  <a:pt x="292202" y="232054"/>
                                </a:cubicBezTo>
                                <a:lnTo>
                                  <a:pt x="292214" y="250215"/>
                                </a:lnTo>
                                <a:cubicBezTo>
                                  <a:pt x="291960" y="253136"/>
                                  <a:pt x="290449" y="261950"/>
                                  <a:pt x="285191" y="265011"/>
                                </a:cubicBezTo>
                                <a:lnTo>
                                  <a:pt x="285242" y="265049"/>
                                </a:lnTo>
                                <a:lnTo>
                                  <a:pt x="70002" y="395034"/>
                                </a:lnTo>
                                <a:cubicBezTo>
                                  <a:pt x="70002" y="313207"/>
                                  <a:pt x="69228" y="96101"/>
                                  <a:pt x="67920" y="93269"/>
                                </a:cubicBezTo>
                                <a:cubicBezTo>
                                  <a:pt x="31267" y="60693"/>
                                  <a:pt x="27953" y="80874"/>
                                  <a:pt x="27953" y="80874"/>
                                </a:cubicBezTo>
                                <a:cubicBezTo>
                                  <a:pt x="27953" y="80874"/>
                                  <a:pt x="0" y="56832"/>
                                  <a:pt x="62357" y="45847"/>
                                </a:cubicBezTo>
                                <a:lnTo>
                                  <a:pt x="28562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w:pict>
              <v:group w14:anchorId="3261FD4C" id="Group 783" o:spid="_x0000_s1026" style="position:absolute;margin-left:0;margin-top:3.15pt;width:88.2pt;height:88.2pt;z-index:251658240;mso-position-horizontal:left;mso-position-horizontal-relative:margin" coordsize="11202,1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">
                <v:shape id="Shape 876" o:spid="_x0000_s1027" style="position:absolute;width:11202;height:11202;visibility:visible;mso-wrap-style:square;v-text-anchor:top" coordsize="1120229,112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W3cUA&#10;AADcAAAADwAAAGRycy9kb3ducmV2LnhtbESPT2vCQBTE7wW/w/KEXoJu2kIq0TWEiqH01Krg9ZF9&#10;+YPZtzG7mvTbdwuFHoeZ+Q2zySbTiTsNrrWs4GkZgyAurW65VnA67hcrEM4ja+wsk4JvcpBtZw8b&#10;TLUd+YvuB1+LAGGXooLG+z6V0pUNGXRL2xMHr7KDQR/kUEs94BjgppPPcZxIgy2HhQZ7emuovBxu&#10;RoF7ocgWxe6cVHn1Ge0v17GUH0o9zqd8DcLT5P/Df+13rWD1msD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ZbdxQAAANwAAAAPAAAAAAAAAAAAAAAAAJgCAABkcnMv&#10;ZG93bnJldi54bWxQSwUGAAAAAAQABAD1AAAAigMAAAAA&#10;" path="m,l1120229,r,1120229l,1120229,,e" fillcolor="#283e64" stroked="f" strokeweight="0">
                  <v:stroke miterlimit="83231f" joinstyle="miter"/>
                  <v:path arrowok="t" textboxrect="0,0,1120229,1120229"/>
                </v:shape>
                <v:shape id="Shape 25" o:spid="_x0000_s1028" style="position:absolute;left:3091;top:7219;width:1444;height:1654;visibility:visible;mso-wrap-style:square;v-text-anchor:top" coordsize="144463,16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hDxsUA&#10;AADbAAAADwAAAGRycy9kb3ducmV2LnhtbESPzWrDMBCE74G+g9hCb7FcF4fgRDFtaKGUXvJX6G2x&#10;NraptXIs2XHevgoEchxm5htmmY+mEQN1rras4DmKQRAXVtdcKtjvPqZzEM4ja2wsk4ILOchXD5Ml&#10;ZtqeeUPD1pciQNhlqKDyvs2kdEVFBl1kW+LgHW1n0AfZlVJ3eA5w08gkjmfSYM1hocKW1hUVf9ve&#10;KEiblyQdDv3X+wWH4sd9/74lp1app8fxdQHC0+jv4Vv7UytIUrh+C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EPGxQAAANsAAAAPAAAAAAAAAAAAAAAAAJgCAABkcnMv&#10;ZG93bnJldi54bWxQSwUGAAAAAAQABAD1AAAAigMAAAAA&#10;" path="m,c6337,660,32220,660,38595,,35547,30543,35306,55042,35306,82334v,57417,16472,66828,47054,66828c120015,149162,122580,108445,122580,64668v,-21640,-711,-43065,-1866,-64668c124714,660,140500,660,144463,v-1397,13830,-3048,47523,-3048,88189c141415,142761,117640,165392,72009,165392,31763,165392,445,147765,445,103505,445,78105,940,65380,940,48451,940,23457,445,7734,,xe" fillcolor="#fffefd" stroked="f" strokeweight="0">
                  <v:stroke miterlimit="83231f" joinstyle="miter"/>
                  <v:path arrowok="t" textboxrect="0,0,144463,165392"/>
                </v:shape>
                <v:shape id="Shape 26" o:spid="_x0000_s1029" style="position:absolute;left:4797;top:7188;width:1414;height:1685;visibility:visible;mso-wrap-style:square;v-text-anchor:top" coordsize="141427,16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FeMMA&#10;AADbAAAADwAAAGRycy9kb3ducmV2LnhtbESPQWvCQBSE74X+h+UVvDUbPYiNrlKkgr0ETC29PrPP&#10;bDT7NmS3Mf57VxA8DjPzDbNYDbYRPXW+dqxgnKQgiEuna64U7H827zMQPiBrbByTgit5WC1fXxaY&#10;aXfhHfVFqESEsM9QgQmhzaT0pSGLPnEtcfSOrrMYouwqqTu8RLht5CRNp9JizXHBYEtrQ+W5+LcK&#10;8lP/bX7r41/5sbbmUIzz1n/lSo3ehs85iEBDeIYf7a1WMJnC/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kFeMMAAADbAAAADwAAAAAAAAAAAAAAAACYAgAAZHJzL2Rv&#10;d25yZXYueG1sUEsFBgAAAAAEAAQA9QAAAIgDAAAAAA==&#10;" path="m93434,v16459,,37147,4940,47993,11532c138379,19253,136728,27534,136042,35496r-3327,c120968,20942,108991,14592,92253,14592v-25197,,-53670,21882,-53670,71806c38583,134823,67310,153899,94412,153899v15024,,32410,-7024,42570,-17641l140030,138151v-2591,6578,-4483,13411,-5156,19951c122326,164706,106159,168491,86855,168491,32245,168491,,134379,,89916,,24968,43993,,93434,xe" fillcolor="#fffefd" stroked="f" strokeweight="0">
                  <v:stroke miterlimit="83231f" joinstyle="miter"/>
                  <v:path arrowok="t" textboxrect="0,0,141427,168491"/>
                </v:shape>
                <v:shape id="Shape 27" o:spid="_x0000_s1030" style="position:absolute;left:6395;top:7188;width:1570;height:1685;visibility:visible;mso-wrap-style:square;v-text-anchor:top" coordsize="156947,16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6MMA&#10;AADbAAAADwAAAGRycy9kb3ducmV2LnhtbESPQWsCMRSE7wX/Q3hCbzWriJXVKFoQe+hF24PH5+a5&#10;u5q8bJPobv31plDocZiZb5j5srNG3MiH2rGC4SADQVw4XXOp4Otz8zIFESKyRuOYFPxQgOWi9zTH&#10;XLuWd3Tbx1IkCIccFVQxNrmUoajIYhi4hjh5J+ctxiR9KbXHNsGtkaMsm0iLNaeFCht6q6i47K9W&#10;wbc31J3HxX19Ma0+mQ/vtoejUs/9bjUDEamL/+G/9rtWMHqF3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g6MMAAADbAAAADwAAAAAAAAAAAAAAAACYAgAAZHJzL2Rv&#10;d25yZXYueG1sUEsFBgAAAAAEAAQA9QAAAIgDAAAAAA==&#10;" path="m97409,v23774,,39776,5182,56693,14135c151524,22123,148933,30112,147523,38125r-3276,c134353,23978,119291,14580,97854,14580v-29134,,-59271,24231,-59271,73672c38583,125641,59500,153899,95758,153899v8001,,21895,-1651,25641,-4255c122098,145847,122098,140005,122098,133134v,-25362,-1384,-35954,-1626,-40411c123558,93205,153873,93205,156947,92723v-1181,4927,-1867,24485,-1867,39509c155080,142113,155308,154610,155766,158102v-20473,5919,-42126,10389,-62840,10389c38811,168491,,137668,,89649,,29883,42101,,97409,xe" fillcolor="#fffefd" stroked="f" strokeweight="0">
                  <v:stroke miterlimit="83231f" joinstyle="miter"/>
                  <v:path arrowok="t" textboxrect="0,0,156947,168491"/>
                </v:shape>
                <v:shape id="Shape 28" o:spid="_x0000_s1031" style="position:absolute;left:3089;top:2612;width:2259;height:4019;visibility:visible;mso-wrap-style:square;v-text-anchor:top" coordsize="225958,40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4M8EA&#10;AADbAAAADwAAAGRycy9kb3ducmV2LnhtbERPPWvDMBDdA/0P4gLdEjkZSnGjhFAoZCildZKh22Fd&#10;bBPrJCTVdvPre0Mh4+N9b3aT69VAMXWeDayWBSji2tuOGwOn49viGVTKyBZ7z2TglxLstg+zDZbW&#10;j/xFQ5UbJSGcSjTQ5hxKrVPdksO09IFYuIuPDrPA2GgbcZRw1+t1UTxphx1LQ4uBXluqr9WPkxL3&#10;ERNXt/fPWzgd7Pd5GLtwMeZxPu1fQGWa8l387z5YA2sZK1/kB+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KeDPBAAAA2wAAAA8AAAAAAAAAAAAAAAAAmAIAAGRycy9kb3du&#10;cmV2LnhtbFBLBQYAAAAABAAEAPUAAACGAwAAAAA=&#10;" path="m6248,1270c65532,30582,218377,121221,225958,124142r,277750l11100,281432c,274904,343,263855,343,263855r,-26124c2985,162878,343,3835,343,3835,724,1816,2184,,6248,1270xe" fillcolor="#fffefd" stroked="f" strokeweight="0">
                  <v:stroke miterlimit="83231f" joinstyle="miter"/>
                  <v:path arrowok="t" textboxrect="0,0,225958,401892"/>
                </v:shape>
                <v:shape id="Shape 29" o:spid="_x0000_s1032" style="position:absolute;left:5030;top:2681;width:2922;height:3950;visibility:visible;mso-wrap-style:square;v-text-anchor:top" coordsize="292214,395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JccUA&#10;AADbAAAADwAAAGRycy9kb3ducmV2LnhtbESPQUvDQBSE74L/YXmCN7tpxGBit6UUqlLroWkvvT2y&#10;zyR09+2SXdv477uC4HGYmW+Y2WK0RpxpCL1jBdNJBoK4cbrnVsFhv354BhEiskbjmBT8UIDF/PZm&#10;hpV2F97RuY6tSBAOFSroYvSVlKHpyGKYOE+cvC83WIxJDq3UA14S3BqZZ1khLfacFjr0tOqoOdXf&#10;VsGb99vHVzOaZfmZ00fxtKmPZaHU/d24fAERaYz/4b/2u1aQl/D7Jf0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YlxxQAAANsAAAAPAAAAAAAAAAAAAAAAAJgCAABkcnMv&#10;ZG93bnJldi54bWxQSwUGAAAAAAQABAD1AAAAigMAAAAA&#10;" path="m285623,v2730,,5575,953,6388,4940c292011,4940,289890,169215,292202,232054r12,18161c291960,253136,290449,261950,285191,265011r51,38l70002,395034v,-81827,-774,-298933,-2082,-301765c31267,60693,27953,80874,27953,80874v,,-27953,-24042,34404,-35027l285623,xe" fillcolor="#fffefd" stroked="f" strokeweight="0">
                  <v:stroke miterlimit="83231f" joinstyle="miter"/>
                  <v:path arrowok="t" textboxrect="0,0,292214,395034"/>
                </v:shape>
                <w10:wrap type="square" anchorx="margin"/>
              </v:group>
            </w:pict>
          </mc:Fallback>
        </mc:AlternateContent>
      </w:r>
      <w:r w:rsidRPr="00C2593C">
        <w:rPr>
          <w:rFonts w:ascii="Arial" w:hAnsi="Arial" w:cs="Arial"/>
          <w:b/>
          <w:color w:val="283E64"/>
          <w:sz w:val="20"/>
          <w:szCs w:val="20"/>
        </w:rPr>
        <w:t>Univerzitet Crne Gore</w:t>
      </w:r>
      <w:r w:rsidRPr="00C2593C">
        <w:rPr>
          <w:rFonts w:ascii="Arial" w:hAnsi="Arial" w:cs="Arial"/>
          <w:b/>
          <w:color w:val="283E64"/>
          <w:sz w:val="20"/>
          <w:szCs w:val="20"/>
        </w:rPr>
        <w:tab/>
      </w:r>
    </w:p>
    <w:p w:rsidR="008E6D1A" w:rsidRPr="00C2593C" w:rsidRDefault="005C5BBC" w:rsidP="008E6D1A">
      <w:pPr>
        <w:spacing w:after="4" w:line="340" w:lineRule="auto"/>
        <w:ind w:left="32" w:right="631" w:hanging="5"/>
        <w:rPr>
          <w:rFonts w:ascii="Arial" w:eastAsia="Times New Roman" w:hAnsi="Arial" w:cs="Arial"/>
          <w:color w:val="878887"/>
          <w:sz w:val="20"/>
          <w:szCs w:val="20"/>
        </w:rPr>
      </w:pPr>
      <w:r w:rsidRPr="00C2593C">
        <w:rPr>
          <w:rFonts w:ascii="Arial" w:eastAsia="Times New Roman" w:hAnsi="Arial" w:cs="Arial"/>
          <w:color w:val="878887"/>
          <w:sz w:val="20"/>
          <w:szCs w:val="20"/>
        </w:rPr>
        <w:t>Cetinjska br. 2</w:t>
      </w:r>
      <w:r w:rsidR="008E6D1A" w:rsidRPr="00C2593C">
        <w:rPr>
          <w:rFonts w:ascii="Arial" w:eastAsia="Times New Roman" w:hAnsi="Arial" w:cs="Arial"/>
          <w:color w:val="878887"/>
          <w:sz w:val="20"/>
          <w:szCs w:val="20"/>
        </w:rPr>
        <w:t>,</w:t>
      </w:r>
      <w:r w:rsidRPr="00C2593C">
        <w:rPr>
          <w:rFonts w:ascii="Arial" w:hAnsi="Arial" w:cs="Arial"/>
          <w:noProof/>
          <w:sz w:val="20"/>
          <w:szCs w:val="20"/>
          <w:lang w:val="en-US" w:eastAsia="zh-CN"/>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2693</wp:posOffset>
                </wp:positionV>
                <wp:extent cx="7560057" cy="3175"/>
                <wp:effectExtent l="0" t="0" r="0" b="0"/>
                <wp:wrapTopAndBottom/>
                <wp:docPr id="786" name="Group 786"/>
                <wp:cNvGraphicFramePr/>
                <a:graphic xmlns:a="http://schemas.openxmlformats.org/drawingml/2006/main">
                  <a:graphicData uri="http://schemas.microsoft.com/office/word/2010/wordprocessingGroup">
                    <wpg:wgp>
                      <wpg:cNvGrpSpPr/>
                      <wpg:grpSpPr>
                        <a:xfrm>
                          <a:off x="0" y="0"/>
                          <a:ext cx="7560057" cy="3175"/>
                          <a:chOff x="0" y="0"/>
                          <a:chExt cx="7560057" cy="3175"/>
                        </a:xfrm>
                      </wpg:grpSpPr>
                      <wps:wsp>
                        <wps:cNvPr id="38" name="Shape 38"/>
                        <wps:cNvSpPr/>
                        <wps:spPr>
                          <a:xfrm>
                            <a:off x="0" y="0"/>
                            <a:ext cx="7560057" cy="0"/>
                          </a:xfrm>
                          <a:custGeom>
                            <a:avLst/>
                            <a:gdLst/>
                            <a:ahLst/>
                            <a:cxnLst/>
                            <a:rect l="0" t="0" r="0" b="0"/>
                            <a:pathLst>
                              <a:path w="7560057">
                                <a:moveTo>
                                  <a:pt x="7560057"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8E1064C" id="Group 786" o:spid="_x0000_s1026" style="position:absolute;margin-left:0;margin-top:.2pt;width:595.3pt;height:.25pt;z-index:251661312;mso-position-horizontal-relative:page;mso-position-vertical-relative:page" coordsize="756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">
                <v:shape id="Shape 38" o:spid="_x0000_s1027" style="position:absolute;width:75600;height:0;visibility:visible;mso-wrap-style:square;v-text-anchor:top" coordsize="7560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wycAA&#10;AADbAAAADwAAAGRycy9kb3ducmV2LnhtbERPTYvCMBC9C/sfwix409QVRapRpGvFPYl12fPYjG21&#10;mZQmav335rDg8fG+F6vO1OJOrassKxgNIxDEudUVFwp+j+lgBsJ5ZI21ZVLwJAer5UdvgbG2Dz7Q&#10;PfOFCCHsYlRQet/EUrq8JINuaBviwJ1ta9AH2BZSt/gI4aaWX1E0lQYrDg0lNpSUlF+zm1Gw3a+P&#10;f/vvjXlOUj06JdXP5cSNUv3Pbj0H4anzb/G/e6cVjMPY8CX8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IwycAAAADbAAAADwAAAAAAAAAAAAAAAACYAgAAZHJzL2Rvd25y&#10;ZXYueG1sUEsFBgAAAAAEAAQA9QAAAIUDAAAAAA==&#10;" path="m7560057,l,e" filled="f" strokecolor="#181717" strokeweight=".25pt">
                  <v:stroke miterlimit="83231f" joinstyle="miter"/>
                  <v:path arrowok="t" textboxrect="0,0,7560057,0"/>
                </v:shape>
                <w10:wrap type="topAndBottom" anchorx="page" anchory="page"/>
              </v:group>
            </w:pict>
          </mc:Fallback>
        </mc:AlternateContent>
      </w:r>
      <w:r w:rsidR="008E6D1A" w:rsidRPr="00C2593C">
        <w:rPr>
          <w:rFonts w:ascii="Arial" w:eastAsia="Times New Roman" w:hAnsi="Arial" w:cs="Arial"/>
          <w:color w:val="878887"/>
          <w:sz w:val="20"/>
          <w:szCs w:val="20"/>
        </w:rPr>
        <w:t xml:space="preserve"> </w:t>
      </w:r>
      <w:r w:rsidRPr="00C2593C">
        <w:rPr>
          <w:rFonts w:ascii="Arial" w:eastAsia="Times New Roman" w:hAnsi="Arial" w:cs="Arial"/>
          <w:color w:val="878887"/>
          <w:sz w:val="20"/>
          <w:szCs w:val="20"/>
        </w:rPr>
        <w:t xml:space="preserve">81000 Podgorica, Crna Gora </w:t>
      </w:r>
      <w:r w:rsidRPr="00C2593C">
        <w:rPr>
          <w:rFonts w:ascii="Arial" w:eastAsia="Times New Roman" w:hAnsi="Arial" w:cs="Arial"/>
          <w:color w:val="878887"/>
          <w:sz w:val="20"/>
          <w:szCs w:val="20"/>
        </w:rPr>
        <w:tab/>
      </w:r>
    </w:p>
    <w:p w:rsidR="008E6D1A" w:rsidRPr="00C2593C" w:rsidRDefault="008E6D1A" w:rsidP="008E6D1A">
      <w:pPr>
        <w:spacing w:after="4" w:line="340" w:lineRule="auto"/>
        <w:ind w:left="32" w:right="631" w:hanging="5"/>
        <w:rPr>
          <w:rFonts w:ascii="Arial" w:eastAsia="Times New Roman" w:hAnsi="Arial" w:cs="Arial"/>
          <w:color w:val="878887"/>
          <w:sz w:val="20"/>
          <w:szCs w:val="20"/>
        </w:rPr>
      </w:pPr>
      <w:r w:rsidRPr="00C2593C">
        <w:rPr>
          <w:rFonts w:ascii="Arial" w:eastAsia="Times New Roman" w:hAnsi="Arial" w:cs="Arial"/>
          <w:color w:val="878887"/>
          <w:sz w:val="20"/>
          <w:szCs w:val="20"/>
        </w:rPr>
        <w:t xml:space="preserve">T: + </w:t>
      </w:r>
      <w:r w:rsidR="005C5BBC" w:rsidRPr="00C2593C">
        <w:rPr>
          <w:rFonts w:ascii="Arial" w:eastAsia="Times New Roman" w:hAnsi="Arial" w:cs="Arial"/>
          <w:color w:val="878887"/>
          <w:sz w:val="20"/>
          <w:szCs w:val="20"/>
        </w:rPr>
        <w:t xml:space="preserve">382 </w:t>
      </w:r>
      <w:r w:rsidRPr="00C2593C">
        <w:rPr>
          <w:rFonts w:ascii="Arial" w:eastAsia="Times New Roman" w:hAnsi="Arial" w:cs="Arial"/>
          <w:color w:val="878887"/>
          <w:sz w:val="20"/>
          <w:szCs w:val="20"/>
        </w:rPr>
        <w:t>(</w:t>
      </w:r>
      <w:r w:rsidR="005C5BBC" w:rsidRPr="00C2593C">
        <w:rPr>
          <w:rFonts w:ascii="Arial" w:eastAsia="Times New Roman" w:hAnsi="Arial" w:cs="Arial"/>
          <w:color w:val="878887"/>
          <w:sz w:val="20"/>
          <w:szCs w:val="20"/>
        </w:rPr>
        <w:t>20</w:t>
      </w:r>
      <w:r w:rsidRPr="00C2593C">
        <w:rPr>
          <w:rFonts w:ascii="Arial" w:eastAsia="Times New Roman" w:hAnsi="Arial" w:cs="Arial"/>
          <w:color w:val="878887"/>
          <w:sz w:val="20"/>
          <w:szCs w:val="20"/>
        </w:rPr>
        <w:t>)</w:t>
      </w:r>
      <w:r w:rsidR="005C5BBC" w:rsidRPr="00C2593C">
        <w:rPr>
          <w:rFonts w:ascii="Arial" w:eastAsia="Times New Roman" w:hAnsi="Arial" w:cs="Arial"/>
          <w:color w:val="878887"/>
          <w:sz w:val="20"/>
          <w:szCs w:val="20"/>
        </w:rPr>
        <w:t xml:space="preserve"> 414 2</w:t>
      </w:r>
      <w:r w:rsidR="00FB2F65" w:rsidRPr="00C2593C">
        <w:rPr>
          <w:rFonts w:ascii="Arial" w:eastAsia="Times New Roman" w:hAnsi="Arial" w:cs="Arial"/>
          <w:color w:val="878887"/>
          <w:sz w:val="20"/>
          <w:szCs w:val="20"/>
        </w:rPr>
        <w:t>47</w:t>
      </w:r>
      <w:r w:rsidR="005C5BBC" w:rsidRPr="00C2593C">
        <w:rPr>
          <w:rFonts w:ascii="Arial" w:eastAsia="Times New Roman" w:hAnsi="Arial" w:cs="Arial"/>
          <w:color w:val="878887"/>
          <w:sz w:val="20"/>
          <w:szCs w:val="20"/>
        </w:rPr>
        <w:t xml:space="preserve"> </w:t>
      </w:r>
    </w:p>
    <w:p w:rsidR="008E6D1A" w:rsidRPr="00C2593C" w:rsidRDefault="008E6D1A" w:rsidP="008E6D1A">
      <w:pPr>
        <w:spacing w:after="4" w:line="340" w:lineRule="auto"/>
        <w:ind w:left="32" w:right="631" w:hanging="5"/>
        <w:rPr>
          <w:rFonts w:ascii="Arial" w:eastAsia="Times New Roman" w:hAnsi="Arial" w:cs="Arial"/>
          <w:color w:val="878887"/>
          <w:sz w:val="20"/>
          <w:szCs w:val="20"/>
        </w:rPr>
      </w:pPr>
      <w:r w:rsidRPr="00C2593C">
        <w:rPr>
          <w:rFonts w:ascii="Arial" w:eastAsia="Times New Roman" w:hAnsi="Arial" w:cs="Arial"/>
          <w:color w:val="878887"/>
          <w:sz w:val="20"/>
          <w:szCs w:val="20"/>
        </w:rPr>
        <w:t>F:</w:t>
      </w:r>
      <w:r w:rsidR="005C5BBC" w:rsidRPr="00C2593C">
        <w:rPr>
          <w:rFonts w:ascii="Arial" w:eastAsia="Times New Roman" w:hAnsi="Arial" w:cs="Arial"/>
          <w:color w:val="878887"/>
          <w:sz w:val="20"/>
          <w:szCs w:val="20"/>
        </w:rPr>
        <w:t xml:space="preserve"> </w:t>
      </w:r>
      <w:r w:rsidRPr="00C2593C">
        <w:rPr>
          <w:rFonts w:ascii="Arial" w:eastAsia="Times New Roman" w:hAnsi="Arial" w:cs="Arial"/>
          <w:color w:val="878887"/>
          <w:sz w:val="20"/>
          <w:szCs w:val="20"/>
        </w:rPr>
        <w:t xml:space="preserve">+ </w:t>
      </w:r>
      <w:r w:rsidR="005C5BBC" w:rsidRPr="00C2593C">
        <w:rPr>
          <w:rFonts w:ascii="Arial" w:eastAsia="Times New Roman" w:hAnsi="Arial" w:cs="Arial"/>
          <w:color w:val="878887"/>
          <w:sz w:val="20"/>
          <w:szCs w:val="20"/>
        </w:rPr>
        <w:t xml:space="preserve">382 </w:t>
      </w:r>
      <w:r w:rsidRPr="00C2593C">
        <w:rPr>
          <w:rFonts w:ascii="Arial" w:eastAsia="Times New Roman" w:hAnsi="Arial" w:cs="Arial"/>
          <w:color w:val="878887"/>
          <w:sz w:val="20"/>
          <w:szCs w:val="20"/>
        </w:rPr>
        <w:t>(</w:t>
      </w:r>
      <w:r w:rsidR="005C5BBC" w:rsidRPr="00C2593C">
        <w:rPr>
          <w:rFonts w:ascii="Arial" w:eastAsia="Times New Roman" w:hAnsi="Arial" w:cs="Arial"/>
          <w:color w:val="878887"/>
          <w:sz w:val="20"/>
          <w:szCs w:val="20"/>
        </w:rPr>
        <w:t>20</w:t>
      </w:r>
      <w:r w:rsidRPr="00C2593C">
        <w:rPr>
          <w:rFonts w:ascii="Arial" w:eastAsia="Times New Roman" w:hAnsi="Arial" w:cs="Arial"/>
          <w:color w:val="878887"/>
          <w:sz w:val="20"/>
          <w:szCs w:val="20"/>
        </w:rPr>
        <w:t>)</w:t>
      </w:r>
      <w:r w:rsidR="005C5BBC" w:rsidRPr="00C2593C">
        <w:rPr>
          <w:rFonts w:ascii="Arial" w:eastAsia="Times New Roman" w:hAnsi="Arial" w:cs="Arial"/>
          <w:color w:val="878887"/>
          <w:sz w:val="20"/>
          <w:szCs w:val="20"/>
        </w:rPr>
        <w:t xml:space="preserve"> 414 230</w:t>
      </w:r>
    </w:p>
    <w:p w:rsidR="008E6D1A" w:rsidRPr="00C2593C" w:rsidRDefault="008E6D1A" w:rsidP="008E6D1A">
      <w:pPr>
        <w:spacing w:after="4" w:line="340" w:lineRule="auto"/>
        <w:ind w:left="32" w:right="631" w:hanging="5"/>
        <w:rPr>
          <w:rFonts w:ascii="Arial" w:eastAsia="Times New Roman" w:hAnsi="Arial" w:cs="Arial"/>
          <w:color w:val="878887"/>
          <w:sz w:val="20"/>
          <w:szCs w:val="20"/>
        </w:rPr>
      </w:pPr>
      <w:r w:rsidRPr="00C2593C">
        <w:rPr>
          <w:rFonts w:ascii="Arial" w:eastAsia="Times New Roman" w:hAnsi="Arial" w:cs="Arial"/>
          <w:color w:val="878887"/>
          <w:sz w:val="20"/>
          <w:szCs w:val="20"/>
        </w:rPr>
        <w:t>@:</w:t>
      </w:r>
      <w:r w:rsidR="005C5BBC" w:rsidRPr="00C2593C">
        <w:rPr>
          <w:rFonts w:ascii="Arial" w:eastAsia="Times New Roman" w:hAnsi="Arial" w:cs="Arial"/>
          <w:color w:val="878887"/>
          <w:sz w:val="20"/>
          <w:szCs w:val="20"/>
        </w:rPr>
        <w:t xml:space="preserve"> </w:t>
      </w:r>
      <w:hyperlink r:id="rId7" w:history="1">
        <w:r w:rsidR="00CC6E03" w:rsidRPr="00C2593C">
          <w:rPr>
            <w:rStyle w:val="Hyperlink"/>
            <w:rFonts w:ascii="Arial" w:eastAsia="Times New Roman" w:hAnsi="Arial" w:cs="Arial"/>
            <w:sz w:val="20"/>
            <w:szCs w:val="20"/>
          </w:rPr>
          <w:t>pr@ac.me</w:t>
        </w:r>
      </w:hyperlink>
    </w:p>
    <w:p w:rsidR="000D708B" w:rsidRPr="00C2593C" w:rsidRDefault="008E6D1A" w:rsidP="008E6D1A">
      <w:pPr>
        <w:spacing w:after="4" w:line="340" w:lineRule="auto"/>
        <w:ind w:left="32" w:right="631" w:hanging="5"/>
        <w:rPr>
          <w:rFonts w:ascii="Arial" w:eastAsia="Times New Roman" w:hAnsi="Arial" w:cs="Arial"/>
          <w:color w:val="878887"/>
          <w:sz w:val="20"/>
          <w:szCs w:val="20"/>
        </w:rPr>
      </w:pPr>
      <w:r w:rsidRPr="00C2593C">
        <w:rPr>
          <w:rFonts w:ascii="Arial" w:eastAsia="Times New Roman" w:hAnsi="Arial" w:cs="Arial"/>
          <w:color w:val="878887"/>
          <w:sz w:val="20"/>
          <w:szCs w:val="20"/>
        </w:rPr>
        <w:t>W</w:t>
      </w:r>
      <w:r w:rsidRPr="00C2593C">
        <w:rPr>
          <w:rFonts w:ascii="Arial" w:eastAsia="Times New Roman" w:hAnsi="Arial" w:cs="Arial"/>
          <w:i/>
          <w:color w:val="878887"/>
          <w:sz w:val="20"/>
          <w:szCs w:val="20"/>
        </w:rPr>
        <w:t xml:space="preserve">: </w:t>
      </w:r>
      <w:hyperlink r:id="rId8" w:history="1">
        <w:r w:rsidRPr="00C2593C">
          <w:rPr>
            <w:rStyle w:val="Hyperlink"/>
            <w:rFonts w:ascii="Arial" w:eastAsia="Times New Roman" w:hAnsi="Arial" w:cs="Arial"/>
            <w:sz w:val="20"/>
            <w:szCs w:val="20"/>
          </w:rPr>
          <w:t>www.ucg.ac.me</w:t>
        </w:r>
      </w:hyperlink>
    </w:p>
    <w:p w:rsidR="008E6D1A" w:rsidRDefault="008E6D1A" w:rsidP="002E048A">
      <w:pPr>
        <w:spacing w:after="4" w:line="340" w:lineRule="auto"/>
        <w:ind w:left="32" w:right="631" w:hanging="5"/>
        <w:jc w:val="center"/>
        <w:rPr>
          <w:rFonts w:ascii="Times New Roman" w:eastAsia="Times New Roman" w:hAnsi="Times New Roman" w:cs="Times New Roman"/>
          <w:color w:val="878887"/>
          <w:sz w:val="16"/>
        </w:rPr>
      </w:pPr>
    </w:p>
    <w:p w:rsidR="008E6D1A" w:rsidRDefault="008E6D1A" w:rsidP="002E048A">
      <w:pPr>
        <w:spacing w:after="4" w:line="340" w:lineRule="auto"/>
        <w:ind w:left="32" w:right="631" w:hanging="5"/>
        <w:jc w:val="center"/>
        <w:rPr>
          <w:rFonts w:ascii="Times New Roman" w:eastAsia="Times New Roman" w:hAnsi="Times New Roman" w:cs="Times New Roman"/>
          <w:color w:val="878887"/>
          <w:sz w:val="16"/>
        </w:rPr>
      </w:pPr>
    </w:p>
    <w:p w:rsidR="00F9306D" w:rsidRPr="00C2593C" w:rsidRDefault="00F9306D" w:rsidP="00F577E3">
      <w:pPr>
        <w:spacing w:after="4" w:line="340" w:lineRule="auto"/>
        <w:ind w:left="32" w:right="631" w:hanging="5"/>
        <w:jc w:val="center"/>
        <w:rPr>
          <w:rFonts w:ascii="Arial" w:eastAsia="Times New Roman" w:hAnsi="Arial" w:cs="Arial"/>
          <w:color w:val="878887"/>
          <w:sz w:val="16"/>
        </w:rPr>
      </w:pPr>
    </w:p>
    <w:p w:rsidR="00AB0AEC" w:rsidRPr="002734D9" w:rsidRDefault="00AB0AEC" w:rsidP="00AB0AEC">
      <w:pPr>
        <w:spacing w:after="4" w:line="340" w:lineRule="auto"/>
        <w:ind w:left="32" w:right="631" w:hanging="5"/>
        <w:jc w:val="center"/>
        <w:rPr>
          <w:rFonts w:ascii="Times New Roman" w:eastAsia="Times New Roman" w:hAnsi="Times New Roman" w:cs="Times New Roman"/>
          <w:color w:val="auto"/>
          <w:sz w:val="16"/>
          <w:szCs w:val="16"/>
        </w:rPr>
      </w:pPr>
    </w:p>
    <w:p w:rsidR="00AB0AEC" w:rsidRPr="002734D9" w:rsidRDefault="00AB0AEC" w:rsidP="001A6A4A">
      <w:pPr>
        <w:jc w:val="center"/>
        <w:rPr>
          <w:b/>
          <w:color w:val="auto"/>
        </w:rPr>
      </w:pPr>
      <w:r w:rsidRPr="002734D9">
        <w:rPr>
          <w:b/>
          <w:color w:val="auto"/>
        </w:rPr>
        <w:t xml:space="preserve">REAGOVANJE UNIVERZITETA CRNE GORE NA </w:t>
      </w:r>
      <w:r w:rsidR="001A6A4A">
        <w:rPr>
          <w:b/>
          <w:color w:val="auto"/>
        </w:rPr>
        <w:t>NAKNADNU IZJAVU POTPREDSJEDNICE SKUPŠTINE C</w:t>
      </w:r>
      <w:r w:rsidR="00484DD0">
        <w:rPr>
          <w:b/>
          <w:color w:val="auto"/>
        </w:rPr>
        <w:t xml:space="preserve">RNE </w:t>
      </w:r>
      <w:r w:rsidR="001A6A4A">
        <w:rPr>
          <w:b/>
          <w:color w:val="auto"/>
        </w:rPr>
        <w:t>G</w:t>
      </w:r>
      <w:r w:rsidR="00484DD0">
        <w:rPr>
          <w:b/>
          <w:color w:val="auto"/>
        </w:rPr>
        <w:t>ORE</w:t>
      </w:r>
      <w:r w:rsidR="001A6A4A">
        <w:rPr>
          <w:b/>
          <w:color w:val="auto"/>
        </w:rPr>
        <w:t xml:space="preserve"> BRANKE BOŠNJAK</w:t>
      </w:r>
    </w:p>
    <w:p w:rsidR="00AB0AEC" w:rsidRPr="002734D9" w:rsidRDefault="00AB0AEC" w:rsidP="00AB0AEC">
      <w:pPr>
        <w:spacing w:after="4" w:line="340" w:lineRule="auto"/>
        <w:ind w:left="32" w:right="631" w:hanging="5"/>
        <w:jc w:val="center"/>
        <w:rPr>
          <w:b/>
          <w:color w:val="auto"/>
        </w:rPr>
      </w:pPr>
    </w:p>
    <w:p w:rsidR="001A6A4A" w:rsidRDefault="001A6A4A" w:rsidP="001A6A4A">
      <w:pPr>
        <w:jc w:val="both"/>
      </w:pPr>
      <w:r>
        <w:t xml:space="preserve">Potpredsjednica Skupštine Crne Gore Branka Bošnjak je u svom </w:t>
      </w:r>
      <w:r w:rsidR="0025716B">
        <w:t>prethodno</w:t>
      </w:r>
      <w:bookmarkStart w:id="0" w:name="_GoBack"/>
      <w:bookmarkEnd w:id="0"/>
      <w:r>
        <w:t xml:space="preserve">m reagovanju najprije pobrojila svoje zasluge u borbi za bolji status univerzitetskih profesora na čemu joj se zahvaljujemo kao i svim drugim javnim djelatnicima koji predano rade na poboljšanju uslova za rad državnog univerziteta, i što joj nikad nijesmo sporili niti „spočitali“. </w:t>
      </w:r>
    </w:p>
    <w:p w:rsidR="001A6A4A" w:rsidRDefault="001A6A4A" w:rsidP="001A6A4A">
      <w:pPr>
        <w:jc w:val="both"/>
      </w:pPr>
      <w:r>
        <w:t>Shvatajući i cijeneći dobronamjernost namjere poslanice Bošnjak da kroz zakon popravi položaj predavača na UCG, na žalost, sve se može pretvoriti u svoju suprotnost. Naime, poslanica Bošnjak zna da je za UCG ove godine obezbijeđeno 25 miliona e</w:t>
      </w:r>
      <w:r w:rsidR="00484DD0">
        <w:t>u</w:t>
      </w:r>
      <w:r>
        <w:t>ra budžetskih sredstava. S druge strane, primjenom zakona o povećavanju koeficijenata akademskom osoblju, predviđeni budžetski iznos neće biti dovoljan ni za isplatu osnovnih ličnih dohodaka! A da ne govorimo o svim ostalim troškovima i potrebama univerziteta. Sa ovim je upoznato Ministarstvo finansija, a vjerujemo da će i poslanica Bošnjak uložiti dodatni napor kako bi se našlo rješenje za ovaj, potencijalno dramatičan problem.</w:t>
      </w:r>
    </w:p>
    <w:p w:rsidR="001A6A4A" w:rsidRDefault="001A6A4A" w:rsidP="001A6A4A">
      <w:pPr>
        <w:jc w:val="both"/>
      </w:pPr>
      <w:r>
        <w:t xml:space="preserve">U poslednjem obraćanju, poslanica Bošnjak je uprkos našim argumentovanim objašnjenjima, ponovo neosnovano optužila Univerzitet Crne Gore da planirana izgradnja nove stambene zgrade „miriše na unosan biznis“ a ne ono što zaista jeste, bez ikakvih </w:t>
      </w:r>
      <w:r w:rsidR="00484DD0">
        <w:t>„</w:t>
      </w:r>
      <w:r>
        <w:t xml:space="preserve">mirisa” i poslovnih primjesa: rješavanje egzistencijalnih pitanja mladog univerzitetskog kadra. Trebalo bi da zna poslanica Bošnjak da su skoro svi docenti na UCG bez riješenog stambenog pitanja, veliki dio vanrednih profesora, pa čak i nekih redovnih profesora. O saradnicima koji će uskoro steći akademska zvanja, da i ne govorimo. Smatramo da je pravedno da mlađi kadar, koji je i budućnost Univerziteta, stekne krov nad glavom pod istim ili sličnim uslovima kao i njihove starije kolege među kojima je i uvažena poslanica Bošnjak. Čak i da je broj onih koji nemaju riješeno stambeno pitanje </w:t>
      </w:r>
      <w:r w:rsidR="00484DD0">
        <w:t>„</w:t>
      </w:r>
      <w:r>
        <w:t xml:space="preserve">zanemarljiv”, zar i te kolege ne mogu da ostvare isto pravo kao većina? Ili je to što se nalaze u brojčano </w:t>
      </w:r>
      <w:r w:rsidR="00484DD0">
        <w:t>„</w:t>
      </w:r>
      <w:r>
        <w:t xml:space="preserve">zanemarljivoj” grupi dovoljno da im se suspenduju određena prava? Napominjemo da potencijalnom gradnjom predmetnih objekata, prema odluci Vlade o modelu gradnje iz 2020. godine, u vlasništvu UCG-a i Vlade određeno je oko 25% neto površine. </w:t>
      </w:r>
    </w:p>
    <w:p w:rsidR="001A6A4A" w:rsidRDefault="001A6A4A" w:rsidP="001A6A4A">
      <w:pPr>
        <w:jc w:val="both"/>
      </w:pPr>
      <w:r>
        <w:t>Pored ove osnovne optužbe, poslanica Bošnjak je u svom reagovanju uvećala broj optužbi na račun UCG i njegovog rukovodstva, sa još manje utemeljenja nego u prvom obraćanju, pa odgovore na njih dajemo u crticama:</w:t>
      </w:r>
    </w:p>
    <w:p w:rsidR="001A6A4A" w:rsidRDefault="001A6A4A" w:rsidP="001A6A4A">
      <w:pPr>
        <w:numPr>
          <w:ilvl w:val="0"/>
          <w:numId w:val="4"/>
        </w:numPr>
        <w:spacing w:after="0" w:line="276" w:lineRule="auto"/>
        <w:jc w:val="both"/>
      </w:pPr>
      <w:r>
        <w:t xml:space="preserve">Nije tačno da će se graditi </w:t>
      </w:r>
      <w:r w:rsidR="00484DD0">
        <w:t>„</w:t>
      </w:r>
      <w:r>
        <w:t xml:space="preserve">četiri kule”. Otkud to poslanici Bošnjak? Gradiće se, kako je planirano važećim DUP-om:  jedna građevinska cjelina koja povezuje postojeće dvije univerzitetske zgrade, a poveznice na krajevima će biti takozvane </w:t>
      </w:r>
      <w:r w:rsidR="00484DD0">
        <w:t>„</w:t>
      </w:r>
      <w:r>
        <w:t xml:space="preserve">kule”, u površini prizemlja od po 320 metara kvadratnih. I tek sa tom novom zgradom koja povezuje postojeće dvije, planirani kompleks će biti kompletiran. Jedna zgrada koja jeste obuhvaćena idejnim rješenjem nalazi se na prostoru studentskog doma, ali ista </w:t>
      </w:r>
      <w:r>
        <w:lastRenderedPageBreak/>
        <w:t>se neće graditi, jer se Uprava UCG-a opredijelila za zadržavanje zelene površine. Time, UCG i njegovo rukovo</w:t>
      </w:r>
      <w:r w:rsidR="00484DD0">
        <w:t>d</w:t>
      </w:r>
      <w:r>
        <w:t>stvo još jedno</w:t>
      </w:r>
      <w:r w:rsidR="00484DD0">
        <w:t>m</w:t>
      </w:r>
      <w:r>
        <w:t xml:space="preserve"> potvrđuje da vodi računa o očuvanju i održavanju zelenih površina.  </w:t>
      </w:r>
      <w:r>
        <w:br/>
      </w:r>
    </w:p>
    <w:p w:rsidR="001A6A4A" w:rsidRDefault="001A6A4A" w:rsidP="001A6A4A">
      <w:pPr>
        <w:numPr>
          <w:ilvl w:val="0"/>
          <w:numId w:val="4"/>
        </w:numPr>
        <w:spacing w:after="0" w:line="276" w:lineRule="auto"/>
        <w:jc w:val="both"/>
      </w:pPr>
      <w:r>
        <w:t>Nije tačno da je planirana izgradnja na postojećim ili novoformiranim ”zelenim površinama”. Naprotiv! I u prethodnom reagovanju smo istakli da bi tom izgradnjom dobili novih 9000 metara kvadratnih zelene površine umjesto sadašnje ”asfaltne pustinje” koja je služila kao parking prostor. Čudno je kako to dosad nikog nije opterećivalo, pa čak ni Strukovnu komoru arhitekata koja se, posle niza godina, oglasila. Tu smo saglasni sa poslanicom Bošnjak, zaista su posle decenija brutalne devastacije prostora napravili presedan i konačno reagovali. Doduše</w:t>
      </w:r>
      <w:r w:rsidR="00484DD0">
        <w:t>,</w:t>
      </w:r>
      <w:r>
        <w:t xml:space="preserve"> bez argumenata i neprimjereno. </w:t>
      </w:r>
    </w:p>
    <w:p w:rsidR="001A6A4A" w:rsidRDefault="001A6A4A" w:rsidP="001A6A4A">
      <w:pPr>
        <w:ind w:left="720"/>
        <w:jc w:val="both"/>
      </w:pPr>
    </w:p>
    <w:p w:rsidR="001A6A4A" w:rsidRDefault="001A6A4A" w:rsidP="001A6A4A">
      <w:pPr>
        <w:numPr>
          <w:ilvl w:val="0"/>
          <w:numId w:val="4"/>
        </w:numPr>
        <w:spacing w:after="0" w:line="276" w:lineRule="auto"/>
        <w:jc w:val="both"/>
      </w:pPr>
      <w:r>
        <w:t xml:space="preserve">Nije tačno da UCG drži bilo kakve arhive </w:t>
      </w:r>
      <w:r w:rsidR="00484DD0">
        <w:t>„</w:t>
      </w:r>
      <w:r>
        <w:t xml:space="preserve">tajnim” ili </w:t>
      </w:r>
      <w:r w:rsidR="00484DD0">
        <w:t>„</w:t>
      </w:r>
      <w:r>
        <w:t xml:space="preserve">zatvorenim”. Kao dugogodišnjem parlamentarcu, jasno joj je da je njena riječ, da ne kažemo prijava dovoljna da se istraži osnov sumnje po nekom pitanju. </w:t>
      </w:r>
      <w:r>
        <w:br/>
      </w:r>
    </w:p>
    <w:p w:rsidR="001A6A4A" w:rsidRDefault="001A6A4A" w:rsidP="001A6A4A">
      <w:pPr>
        <w:numPr>
          <w:ilvl w:val="0"/>
          <w:numId w:val="4"/>
        </w:numPr>
        <w:spacing w:after="0" w:line="276" w:lineRule="auto"/>
        <w:jc w:val="both"/>
      </w:pPr>
      <w:r>
        <w:t xml:space="preserve">Nije tačno da je bilo ko iz sadašnje uprave ikada bio tih po pitanju problema Univerziteta. Naprotiv, vrlo glasno i kontinuirano se sadašnja uprava borila za njegov bolji status. I uvijek se zalagali za glasnost i kritičko mišljenje. U skladu sa tim pristupom - slobode mišljenja  i otvorenosti rada pokrenuta je </w:t>
      </w:r>
      <w:r w:rsidR="00484DD0">
        <w:t>„</w:t>
      </w:r>
      <w:r>
        <w:t>Univerzitetska tribina” na kojoj</w:t>
      </w:r>
      <w:r w:rsidR="00484DD0">
        <w:t xml:space="preserve"> je</w:t>
      </w:r>
      <w:r>
        <w:t xml:space="preserve">, i to na prvoj u nizu, učestvovala upravo poslanica Bošnjak. Dakle, uprava UCG se zalaže za glasnost, ali za </w:t>
      </w:r>
      <w:r>
        <w:rPr>
          <w:i/>
        </w:rPr>
        <w:t>glasnost</w:t>
      </w:r>
      <w:r>
        <w:t xml:space="preserve"> sa argumentima. Sve drugo ne priliči Univerzitetu, niti onim</w:t>
      </w:r>
      <w:r w:rsidR="00484DD0">
        <w:t>a</w:t>
      </w:r>
      <w:r>
        <w:t xml:space="preserve"> koji su ili plediraju da budu dio univerzitetske zajednice.</w:t>
      </w:r>
    </w:p>
    <w:p w:rsidR="001A6A4A" w:rsidRDefault="001A6A4A" w:rsidP="001A6A4A">
      <w:pPr>
        <w:jc w:val="both"/>
      </w:pPr>
    </w:p>
    <w:p w:rsidR="00F577E3" w:rsidRPr="00C2593C" w:rsidRDefault="001A6A4A" w:rsidP="001A6A4A">
      <w:pPr>
        <w:jc w:val="both"/>
        <w:rPr>
          <w:rFonts w:ascii="Arial" w:hAnsi="Arial" w:cs="Arial"/>
        </w:rPr>
      </w:pPr>
      <w:r>
        <w:t>Drago nam je što smo uspješno razjasnili gdje su granice nadležnosti Univerziteta, a gdje resornih ministarstava, zatim Uprave za javne radove, te shodno tome ko se čim</w:t>
      </w:r>
      <w:r w:rsidR="00484DD0">
        <w:t>e</w:t>
      </w:r>
      <w:r>
        <w:t xml:space="preserve"> bavi. S tim u vezi, bićemo i dalje vrlo uporni za pronalaženje rješenja za zgradu </w:t>
      </w:r>
      <w:r w:rsidR="00484DD0">
        <w:t>t</w:t>
      </w:r>
      <w:r>
        <w:t xml:space="preserve">ehničkih fakulteta, kao </w:t>
      </w:r>
      <w:r w:rsidR="00484DD0">
        <w:t>i</w:t>
      </w:r>
      <w:r>
        <w:t xml:space="preserve"> uostalom za sve ostale koje pripadaju UCG. Da napomenemo da smo upravo tako izvukli ”umrtvljeni” projekat izgradnje zgrade Filološkog fakulteta, na št</w:t>
      </w:r>
      <w:r w:rsidR="00484DD0">
        <w:t>a</w:t>
      </w:r>
      <w:r>
        <w:t xml:space="preserve"> smo veoma ponosni. </w:t>
      </w:r>
    </w:p>
    <w:sectPr w:rsidR="00F577E3" w:rsidRPr="00C2593C" w:rsidSect="008E6D1A">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B3" w:rsidRDefault="00300AB3" w:rsidP="008E6D1A">
      <w:pPr>
        <w:spacing w:after="0" w:line="240" w:lineRule="auto"/>
      </w:pPr>
      <w:r>
        <w:separator/>
      </w:r>
    </w:p>
  </w:endnote>
  <w:endnote w:type="continuationSeparator" w:id="0">
    <w:p w:rsidR="00300AB3" w:rsidRDefault="00300AB3" w:rsidP="008E6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B3" w:rsidRDefault="00300AB3" w:rsidP="008E6D1A">
      <w:pPr>
        <w:spacing w:after="0" w:line="240" w:lineRule="auto"/>
      </w:pPr>
      <w:r>
        <w:separator/>
      </w:r>
    </w:p>
  </w:footnote>
  <w:footnote w:type="continuationSeparator" w:id="0">
    <w:p w:rsidR="00300AB3" w:rsidRDefault="00300AB3" w:rsidP="008E6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10D27"/>
    <w:multiLevelType w:val="hybridMultilevel"/>
    <w:tmpl w:val="37342D4C"/>
    <w:lvl w:ilvl="0" w:tplc="93CCA7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07BBF"/>
    <w:multiLevelType w:val="hybridMultilevel"/>
    <w:tmpl w:val="61AC91D2"/>
    <w:lvl w:ilvl="0" w:tplc="93CCA7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64583"/>
    <w:multiLevelType w:val="hybridMultilevel"/>
    <w:tmpl w:val="D1E022C6"/>
    <w:lvl w:ilvl="0" w:tplc="3CD63976">
      <w:numFmt w:val="bullet"/>
      <w:lvlText w:val="-"/>
      <w:lvlJc w:val="left"/>
      <w:pPr>
        <w:ind w:left="720" w:hanging="360"/>
      </w:pPr>
      <w:rPr>
        <w:rFonts w:ascii="Calibri" w:eastAsiaTheme="minorHAnsi"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548774A4"/>
    <w:multiLevelType w:val="multilevel"/>
    <w:tmpl w:val="2B167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8B"/>
    <w:rsid w:val="00005B26"/>
    <w:rsid w:val="000D708B"/>
    <w:rsid w:val="000F378B"/>
    <w:rsid w:val="001103EA"/>
    <w:rsid w:val="00124870"/>
    <w:rsid w:val="001300E3"/>
    <w:rsid w:val="00140A96"/>
    <w:rsid w:val="001506E1"/>
    <w:rsid w:val="001926BF"/>
    <w:rsid w:val="001949B2"/>
    <w:rsid w:val="001A6A4A"/>
    <w:rsid w:val="001D78D1"/>
    <w:rsid w:val="00200934"/>
    <w:rsid w:val="00230351"/>
    <w:rsid w:val="0024041A"/>
    <w:rsid w:val="00250D46"/>
    <w:rsid w:val="0025716B"/>
    <w:rsid w:val="00273B85"/>
    <w:rsid w:val="0029171A"/>
    <w:rsid w:val="002A67F9"/>
    <w:rsid w:val="002B26C3"/>
    <w:rsid w:val="002D0906"/>
    <w:rsid w:val="002D64DC"/>
    <w:rsid w:val="002E048A"/>
    <w:rsid w:val="002F2895"/>
    <w:rsid w:val="002F3FC1"/>
    <w:rsid w:val="00300AB3"/>
    <w:rsid w:val="00314CDB"/>
    <w:rsid w:val="0036005E"/>
    <w:rsid w:val="00383F07"/>
    <w:rsid w:val="0039322C"/>
    <w:rsid w:val="00395043"/>
    <w:rsid w:val="00397564"/>
    <w:rsid w:val="003A1309"/>
    <w:rsid w:val="003B6350"/>
    <w:rsid w:val="003E0724"/>
    <w:rsid w:val="00446DE4"/>
    <w:rsid w:val="00484DD0"/>
    <w:rsid w:val="00486B94"/>
    <w:rsid w:val="00493025"/>
    <w:rsid w:val="004B134F"/>
    <w:rsid w:val="00524CBC"/>
    <w:rsid w:val="005778A8"/>
    <w:rsid w:val="005922C5"/>
    <w:rsid w:val="00594024"/>
    <w:rsid w:val="005B7FFC"/>
    <w:rsid w:val="005C5BBC"/>
    <w:rsid w:val="005E62CB"/>
    <w:rsid w:val="00601FDC"/>
    <w:rsid w:val="00602B97"/>
    <w:rsid w:val="00615CE5"/>
    <w:rsid w:val="00622B02"/>
    <w:rsid w:val="0062730D"/>
    <w:rsid w:val="00672A21"/>
    <w:rsid w:val="00673F90"/>
    <w:rsid w:val="00677141"/>
    <w:rsid w:val="0067788B"/>
    <w:rsid w:val="006A0317"/>
    <w:rsid w:val="006A087F"/>
    <w:rsid w:val="006A0FF6"/>
    <w:rsid w:val="006A4E91"/>
    <w:rsid w:val="006E6DF1"/>
    <w:rsid w:val="00746E7A"/>
    <w:rsid w:val="00792CA1"/>
    <w:rsid w:val="0079356A"/>
    <w:rsid w:val="00794208"/>
    <w:rsid w:val="007B3CB7"/>
    <w:rsid w:val="007C534E"/>
    <w:rsid w:val="007D36C9"/>
    <w:rsid w:val="007E1D4C"/>
    <w:rsid w:val="007E551A"/>
    <w:rsid w:val="0080377A"/>
    <w:rsid w:val="00820099"/>
    <w:rsid w:val="008332DD"/>
    <w:rsid w:val="0083646E"/>
    <w:rsid w:val="008503A3"/>
    <w:rsid w:val="00870B13"/>
    <w:rsid w:val="008850CC"/>
    <w:rsid w:val="008C3363"/>
    <w:rsid w:val="008E6D1A"/>
    <w:rsid w:val="008F012E"/>
    <w:rsid w:val="00904ABF"/>
    <w:rsid w:val="00945CCC"/>
    <w:rsid w:val="0095131F"/>
    <w:rsid w:val="00963AA2"/>
    <w:rsid w:val="00967B9B"/>
    <w:rsid w:val="009853ED"/>
    <w:rsid w:val="00986377"/>
    <w:rsid w:val="00993967"/>
    <w:rsid w:val="009A1DD8"/>
    <w:rsid w:val="009C3199"/>
    <w:rsid w:val="009C5A84"/>
    <w:rsid w:val="00A0283B"/>
    <w:rsid w:val="00A13D8C"/>
    <w:rsid w:val="00A335D3"/>
    <w:rsid w:val="00A754D6"/>
    <w:rsid w:val="00A766C9"/>
    <w:rsid w:val="00A932E0"/>
    <w:rsid w:val="00AB0AEC"/>
    <w:rsid w:val="00B316AB"/>
    <w:rsid w:val="00B34573"/>
    <w:rsid w:val="00B52812"/>
    <w:rsid w:val="00BB30D9"/>
    <w:rsid w:val="00BB7096"/>
    <w:rsid w:val="00BD0A1F"/>
    <w:rsid w:val="00C2593C"/>
    <w:rsid w:val="00CC3E26"/>
    <w:rsid w:val="00CC6E03"/>
    <w:rsid w:val="00CD2D9C"/>
    <w:rsid w:val="00CD6AF4"/>
    <w:rsid w:val="00D26FEF"/>
    <w:rsid w:val="00D31F1E"/>
    <w:rsid w:val="00D41C52"/>
    <w:rsid w:val="00D505C3"/>
    <w:rsid w:val="00D613B4"/>
    <w:rsid w:val="00D715BA"/>
    <w:rsid w:val="00DA57DD"/>
    <w:rsid w:val="00DA611E"/>
    <w:rsid w:val="00DB245D"/>
    <w:rsid w:val="00DC10C6"/>
    <w:rsid w:val="00DD6DE1"/>
    <w:rsid w:val="00DE5697"/>
    <w:rsid w:val="00DF447A"/>
    <w:rsid w:val="00E142A0"/>
    <w:rsid w:val="00E30C96"/>
    <w:rsid w:val="00E34B49"/>
    <w:rsid w:val="00E375F1"/>
    <w:rsid w:val="00E43EB3"/>
    <w:rsid w:val="00E62FAF"/>
    <w:rsid w:val="00E66839"/>
    <w:rsid w:val="00E679BF"/>
    <w:rsid w:val="00E848DF"/>
    <w:rsid w:val="00EE5932"/>
    <w:rsid w:val="00F30AF3"/>
    <w:rsid w:val="00F577E3"/>
    <w:rsid w:val="00F60E0C"/>
    <w:rsid w:val="00F706C3"/>
    <w:rsid w:val="00F71B31"/>
    <w:rsid w:val="00F7582B"/>
    <w:rsid w:val="00F806C7"/>
    <w:rsid w:val="00F9306D"/>
    <w:rsid w:val="00FB2F65"/>
    <w:rsid w:val="00FB5A97"/>
  </w:rsids>
  <m:mathPr>
    <m:mathFont m:val="Cambria Math"/>
    <m:brkBin m:val="before"/>
    <m:brkBinSub m:val="--"/>
    <m:smallFrac m:val="0"/>
    <m:dispDef/>
    <m:lMargin m:val="0"/>
    <m:rMargin m:val="0"/>
    <m:defJc m:val="centerGroup"/>
    <m:wrapIndent m:val="1440"/>
    <m:intLim m:val="subSup"/>
    <m:naryLim m:val="undOvr"/>
  </m:mathPr>
  <w:themeFontLang w:val="sr-Latn-M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A0162-509E-4229-8556-AB1B081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D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6D1A"/>
    <w:rPr>
      <w:rFonts w:ascii="Calibri" w:eastAsia="Calibri" w:hAnsi="Calibri" w:cs="Calibri"/>
      <w:color w:val="000000"/>
    </w:rPr>
  </w:style>
  <w:style w:type="paragraph" w:styleId="Footer">
    <w:name w:val="footer"/>
    <w:basedOn w:val="Normal"/>
    <w:link w:val="FooterChar"/>
    <w:uiPriority w:val="99"/>
    <w:unhideWhenUsed/>
    <w:rsid w:val="008E6D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6D1A"/>
    <w:rPr>
      <w:rFonts w:ascii="Calibri" w:eastAsia="Calibri" w:hAnsi="Calibri" w:cs="Calibri"/>
      <w:color w:val="000000"/>
    </w:rPr>
  </w:style>
  <w:style w:type="character" w:styleId="Hyperlink">
    <w:name w:val="Hyperlink"/>
    <w:basedOn w:val="DefaultParagraphFont"/>
    <w:uiPriority w:val="99"/>
    <w:unhideWhenUsed/>
    <w:rsid w:val="008E6D1A"/>
    <w:rPr>
      <w:color w:val="0563C1" w:themeColor="hyperlink"/>
      <w:u w:val="single"/>
    </w:rPr>
  </w:style>
  <w:style w:type="paragraph" w:styleId="ListParagraph">
    <w:name w:val="List Paragraph"/>
    <w:basedOn w:val="Normal"/>
    <w:uiPriority w:val="34"/>
    <w:qFormat/>
    <w:rsid w:val="00200934"/>
    <w:pPr>
      <w:ind w:left="720"/>
      <w:contextualSpacing/>
    </w:pPr>
  </w:style>
  <w:style w:type="paragraph" w:styleId="BalloonText">
    <w:name w:val="Balloon Text"/>
    <w:basedOn w:val="Normal"/>
    <w:link w:val="BalloonTextChar"/>
    <w:uiPriority w:val="99"/>
    <w:semiHidden/>
    <w:unhideWhenUsed/>
    <w:rsid w:val="0020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934"/>
    <w:rPr>
      <w:rFonts w:ascii="Segoe UI" w:eastAsia="Calibri" w:hAnsi="Segoe UI" w:cs="Segoe UI"/>
      <w:color w:val="000000"/>
      <w:sz w:val="18"/>
      <w:szCs w:val="18"/>
    </w:rPr>
  </w:style>
  <w:style w:type="paragraph" w:styleId="NormalWeb">
    <w:name w:val="Normal (Web)"/>
    <w:basedOn w:val="Normal"/>
    <w:uiPriority w:val="99"/>
    <w:semiHidden/>
    <w:unhideWhenUsed/>
    <w:rsid w:val="00E679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semiHidden/>
    <w:unhideWhenUsed/>
    <w:rsid w:val="002D0906"/>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semiHidden/>
    <w:rsid w:val="002D0906"/>
    <w:rPr>
      <w:rFonts w:ascii="Calibri" w:eastAsiaTheme="minorHAnsi" w:hAnsi="Calibri"/>
      <w:szCs w:val="21"/>
      <w:lang w:eastAsia="en-US"/>
    </w:rPr>
  </w:style>
  <w:style w:type="character" w:styleId="Strong">
    <w:name w:val="Strong"/>
    <w:basedOn w:val="DefaultParagraphFont"/>
    <w:uiPriority w:val="22"/>
    <w:qFormat/>
    <w:rsid w:val="00F93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0105">
      <w:bodyDiv w:val="1"/>
      <w:marLeft w:val="0"/>
      <w:marRight w:val="0"/>
      <w:marTop w:val="0"/>
      <w:marBottom w:val="0"/>
      <w:divBdr>
        <w:top w:val="none" w:sz="0" w:space="0" w:color="auto"/>
        <w:left w:val="none" w:sz="0" w:space="0" w:color="auto"/>
        <w:bottom w:val="none" w:sz="0" w:space="0" w:color="auto"/>
        <w:right w:val="none" w:sz="0" w:space="0" w:color="auto"/>
      </w:divBdr>
    </w:div>
    <w:div w:id="235821494">
      <w:bodyDiv w:val="1"/>
      <w:marLeft w:val="0"/>
      <w:marRight w:val="0"/>
      <w:marTop w:val="0"/>
      <w:marBottom w:val="0"/>
      <w:divBdr>
        <w:top w:val="none" w:sz="0" w:space="0" w:color="auto"/>
        <w:left w:val="none" w:sz="0" w:space="0" w:color="auto"/>
        <w:bottom w:val="none" w:sz="0" w:space="0" w:color="auto"/>
        <w:right w:val="none" w:sz="0" w:space="0" w:color="auto"/>
      </w:divBdr>
    </w:div>
    <w:div w:id="304547158">
      <w:bodyDiv w:val="1"/>
      <w:marLeft w:val="0"/>
      <w:marRight w:val="0"/>
      <w:marTop w:val="0"/>
      <w:marBottom w:val="0"/>
      <w:divBdr>
        <w:top w:val="none" w:sz="0" w:space="0" w:color="auto"/>
        <w:left w:val="none" w:sz="0" w:space="0" w:color="auto"/>
        <w:bottom w:val="none" w:sz="0" w:space="0" w:color="auto"/>
        <w:right w:val="none" w:sz="0" w:space="0" w:color="auto"/>
      </w:divBdr>
    </w:div>
    <w:div w:id="421415199">
      <w:bodyDiv w:val="1"/>
      <w:marLeft w:val="0"/>
      <w:marRight w:val="0"/>
      <w:marTop w:val="0"/>
      <w:marBottom w:val="0"/>
      <w:divBdr>
        <w:top w:val="none" w:sz="0" w:space="0" w:color="auto"/>
        <w:left w:val="none" w:sz="0" w:space="0" w:color="auto"/>
        <w:bottom w:val="none" w:sz="0" w:space="0" w:color="auto"/>
        <w:right w:val="none" w:sz="0" w:space="0" w:color="auto"/>
      </w:divBdr>
    </w:div>
    <w:div w:id="673260410">
      <w:bodyDiv w:val="1"/>
      <w:marLeft w:val="0"/>
      <w:marRight w:val="0"/>
      <w:marTop w:val="0"/>
      <w:marBottom w:val="0"/>
      <w:divBdr>
        <w:top w:val="none" w:sz="0" w:space="0" w:color="auto"/>
        <w:left w:val="none" w:sz="0" w:space="0" w:color="auto"/>
        <w:bottom w:val="none" w:sz="0" w:space="0" w:color="auto"/>
        <w:right w:val="none" w:sz="0" w:space="0" w:color="auto"/>
      </w:divBdr>
    </w:div>
    <w:div w:id="676269750">
      <w:bodyDiv w:val="1"/>
      <w:marLeft w:val="0"/>
      <w:marRight w:val="0"/>
      <w:marTop w:val="0"/>
      <w:marBottom w:val="0"/>
      <w:divBdr>
        <w:top w:val="none" w:sz="0" w:space="0" w:color="auto"/>
        <w:left w:val="none" w:sz="0" w:space="0" w:color="auto"/>
        <w:bottom w:val="none" w:sz="0" w:space="0" w:color="auto"/>
        <w:right w:val="none" w:sz="0" w:space="0" w:color="auto"/>
      </w:divBdr>
    </w:div>
    <w:div w:id="691616588">
      <w:bodyDiv w:val="1"/>
      <w:marLeft w:val="0"/>
      <w:marRight w:val="0"/>
      <w:marTop w:val="0"/>
      <w:marBottom w:val="0"/>
      <w:divBdr>
        <w:top w:val="none" w:sz="0" w:space="0" w:color="auto"/>
        <w:left w:val="none" w:sz="0" w:space="0" w:color="auto"/>
        <w:bottom w:val="none" w:sz="0" w:space="0" w:color="auto"/>
        <w:right w:val="none" w:sz="0" w:space="0" w:color="auto"/>
      </w:divBdr>
    </w:div>
    <w:div w:id="811753576">
      <w:bodyDiv w:val="1"/>
      <w:marLeft w:val="0"/>
      <w:marRight w:val="0"/>
      <w:marTop w:val="0"/>
      <w:marBottom w:val="0"/>
      <w:divBdr>
        <w:top w:val="none" w:sz="0" w:space="0" w:color="auto"/>
        <w:left w:val="none" w:sz="0" w:space="0" w:color="auto"/>
        <w:bottom w:val="none" w:sz="0" w:space="0" w:color="auto"/>
        <w:right w:val="none" w:sz="0" w:space="0" w:color="auto"/>
      </w:divBdr>
    </w:div>
    <w:div w:id="845248434">
      <w:bodyDiv w:val="1"/>
      <w:marLeft w:val="0"/>
      <w:marRight w:val="0"/>
      <w:marTop w:val="0"/>
      <w:marBottom w:val="0"/>
      <w:divBdr>
        <w:top w:val="none" w:sz="0" w:space="0" w:color="auto"/>
        <w:left w:val="none" w:sz="0" w:space="0" w:color="auto"/>
        <w:bottom w:val="none" w:sz="0" w:space="0" w:color="auto"/>
        <w:right w:val="none" w:sz="0" w:space="0" w:color="auto"/>
      </w:divBdr>
    </w:div>
    <w:div w:id="1025982962">
      <w:bodyDiv w:val="1"/>
      <w:marLeft w:val="0"/>
      <w:marRight w:val="0"/>
      <w:marTop w:val="0"/>
      <w:marBottom w:val="0"/>
      <w:divBdr>
        <w:top w:val="none" w:sz="0" w:space="0" w:color="auto"/>
        <w:left w:val="none" w:sz="0" w:space="0" w:color="auto"/>
        <w:bottom w:val="none" w:sz="0" w:space="0" w:color="auto"/>
        <w:right w:val="none" w:sz="0" w:space="0" w:color="auto"/>
      </w:divBdr>
    </w:div>
    <w:div w:id="1176766034">
      <w:bodyDiv w:val="1"/>
      <w:marLeft w:val="0"/>
      <w:marRight w:val="0"/>
      <w:marTop w:val="0"/>
      <w:marBottom w:val="0"/>
      <w:divBdr>
        <w:top w:val="none" w:sz="0" w:space="0" w:color="auto"/>
        <w:left w:val="none" w:sz="0" w:space="0" w:color="auto"/>
        <w:bottom w:val="none" w:sz="0" w:space="0" w:color="auto"/>
        <w:right w:val="none" w:sz="0" w:space="0" w:color="auto"/>
      </w:divBdr>
    </w:div>
    <w:div w:id="1754276115">
      <w:bodyDiv w:val="1"/>
      <w:marLeft w:val="0"/>
      <w:marRight w:val="0"/>
      <w:marTop w:val="0"/>
      <w:marBottom w:val="0"/>
      <w:divBdr>
        <w:top w:val="none" w:sz="0" w:space="0" w:color="auto"/>
        <w:left w:val="none" w:sz="0" w:space="0" w:color="auto"/>
        <w:bottom w:val="none" w:sz="0" w:space="0" w:color="auto"/>
        <w:right w:val="none" w:sz="0" w:space="0" w:color="auto"/>
      </w:divBdr>
    </w:div>
    <w:div w:id="203392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 TargetMode="External"/><Relationship Id="rId3" Type="http://schemas.openxmlformats.org/officeDocument/2006/relationships/settings" Target="settings.xml"/><Relationship Id="rId7" Type="http://schemas.openxmlformats.org/officeDocument/2006/relationships/hyperlink" Target="mailto:pr@ac.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UCG memorandum 1</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UCG memorandum 1</dc:title>
  <dc:creator>user</dc:creator>
  <cp:lastModifiedBy>Windows User</cp:lastModifiedBy>
  <cp:revision>4</cp:revision>
  <cp:lastPrinted>2016-01-28T14:54:00Z</cp:lastPrinted>
  <dcterms:created xsi:type="dcterms:W3CDTF">2022-04-27T12:03:00Z</dcterms:created>
  <dcterms:modified xsi:type="dcterms:W3CDTF">2022-04-27T14:33:00Z</dcterms:modified>
</cp:coreProperties>
</file>